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22" w:rsidRDefault="006F2A22" w:rsidP="006F2A22">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F2A22" w:rsidRDefault="006F2A22" w:rsidP="006F2A22">
      <w:r>
        <w:rPr>
          <w:rFonts w:ascii="Arial" w:hAnsi="Arial" w:cs="Arial"/>
          <w:b/>
          <w:bCs/>
          <w:color w:val="0000FF"/>
          <w:sz w:val="26"/>
          <w:szCs w:val="26"/>
        </w:rPr>
        <w:t xml:space="preserve">                                                                               </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 </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(Issue #388– 18 April 2019)     </w:t>
      </w:r>
    </w:p>
    <w:p w:rsidR="006F2A22" w:rsidRDefault="006F2A22" w:rsidP="006F2A22">
      <w:pPr>
        <w:rPr>
          <w:rFonts w:ascii="Arial Narrow" w:hAnsi="Arial Narrow"/>
          <w:b/>
          <w:bCs/>
          <w:color w:val="000080"/>
          <w:sz w:val="32"/>
          <w:szCs w:val="32"/>
        </w:rPr>
      </w:pP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 xml:space="preserve">1.   </w:t>
      </w:r>
      <w:proofErr w:type="spellStart"/>
      <w:r>
        <w:rPr>
          <w:rFonts w:ascii="Arial Narrow" w:hAnsi="Arial Narrow"/>
          <w:b/>
          <w:bCs/>
          <w:i/>
          <w:color w:val="000080"/>
          <w:sz w:val="32"/>
          <w:szCs w:val="32"/>
        </w:rPr>
        <w:t>qldwater</w:t>
      </w:r>
      <w:proofErr w:type="spellEnd"/>
      <w:r>
        <w:rPr>
          <w:rFonts w:ascii="Arial Narrow" w:hAnsi="Arial Narrow"/>
          <w:b/>
          <w:bCs/>
          <w:color w:val="000080"/>
          <w:sz w:val="32"/>
          <w:szCs w:val="32"/>
        </w:rPr>
        <w:t xml:space="preserve"> TRG Asset Management Workshop - Breaking </w:t>
      </w:r>
      <w:proofErr w:type="gramStart"/>
      <w:r>
        <w:rPr>
          <w:rFonts w:ascii="Arial Narrow" w:hAnsi="Arial Narrow"/>
          <w:b/>
          <w:bCs/>
          <w:color w:val="000080"/>
          <w:sz w:val="32"/>
          <w:szCs w:val="32"/>
        </w:rPr>
        <w:t>Through</w:t>
      </w:r>
      <w:proofErr w:type="gramEnd"/>
      <w:r>
        <w:rPr>
          <w:rFonts w:ascii="Arial Narrow" w:hAnsi="Arial Narrow"/>
          <w:b/>
          <w:bCs/>
          <w:color w:val="000080"/>
          <w:sz w:val="32"/>
          <w:szCs w:val="32"/>
        </w:rPr>
        <w:t xml:space="preserve"> the Barriers  </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2.   Nominations closing soon for Awards and Scholarships</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is hiring!</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4.   IPWEAQ Development Approval Process Seminar</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5.   Plumbing and Drainage Regulation 2019</w:t>
      </w:r>
    </w:p>
    <w:p w:rsidR="006F2A22" w:rsidRDefault="006F2A22" w:rsidP="006F2A22">
      <w:pPr>
        <w:rPr>
          <w:rFonts w:ascii="Arial Narrow" w:hAnsi="Arial Narrow"/>
          <w:b/>
          <w:bCs/>
          <w:color w:val="000080"/>
          <w:sz w:val="32"/>
          <w:szCs w:val="32"/>
        </w:rPr>
      </w:pPr>
      <w:r>
        <w:rPr>
          <w:rFonts w:ascii="Arial Narrow" w:hAnsi="Arial Narrow"/>
          <w:b/>
          <w:bCs/>
          <w:color w:val="000080"/>
          <w:sz w:val="32"/>
          <w:szCs w:val="32"/>
        </w:rPr>
        <w:t>6.   QUICK LINKS – ASSOCIATED ORGANISATIONS ANNOUNCEMENTS</w:t>
      </w:r>
    </w:p>
    <w:p w:rsidR="006F2A22" w:rsidRDefault="006F2A22" w:rsidP="006F2A22">
      <w:pPr>
        <w:rPr>
          <w:rFonts w:ascii="Arial Narrow" w:hAnsi="Arial Narrow"/>
          <w:b/>
          <w:bCs/>
          <w:color w:val="0000FF"/>
          <w:sz w:val="32"/>
          <w:szCs w:val="32"/>
        </w:rPr>
      </w:pPr>
    </w:p>
    <w:p w:rsidR="006F2A22" w:rsidRDefault="006F2A22" w:rsidP="006F2A22">
      <w:r>
        <w:rPr>
          <w:lang w:val="en-US"/>
        </w:rPr>
        <w:t> </w:t>
      </w:r>
    </w:p>
    <w:p w:rsidR="006F2A22" w:rsidRDefault="006F2A22" w:rsidP="006F2A22">
      <w:r>
        <w:rPr>
          <w:rFonts w:ascii="Brush Script MT" w:hAnsi="Brush Script MT"/>
          <w:b/>
          <w:bCs/>
          <w:color w:val="800000"/>
        </w:rPr>
        <w:t xml:space="preserve">~~~~~~~~~~~~~~~~~~~~~~~~~~~~~~~~~~~~~~~~~~~~~~~~~~~~~~~~ </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 xml:space="preserve">1.   </w:t>
      </w:r>
      <w:proofErr w:type="spellStart"/>
      <w:r>
        <w:rPr>
          <w:rFonts w:ascii="Arial Narrow" w:hAnsi="Arial Narrow"/>
          <w:b/>
          <w:bCs/>
          <w:i/>
          <w:color w:val="000080"/>
          <w:sz w:val="28"/>
          <w:szCs w:val="28"/>
        </w:rPr>
        <w:t>qldwater</w:t>
      </w:r>
      <w:proofErr w:type="spellEnd"/>
      <w:r>
        <w:rPr>
          <w:rFonts w:ascii="Arial Narrow" w:hAnsi="Arial Narrow"/>
          <w:b/>
          <w:bCs/>
          <w:color w:val="000080"/>
          <w:sz w:val="28"/>
          <w:szCs w:val="28"/>
        </w:rPr>
        <w:t xml:space="preserve"> TRG Asset Management Workshop - Breaking </w:t>
      </w:r>
      <w:proofErr w:type="gramStart"/>
      <w:r>
        <w:rPr>
          <w:rFonts w:ascii="Arial Narrow" w:hAnsi="Arial Narrow"/>
          <w:b/>
          <w:bCs/>
          <w:color w:val="000080"/>
          <w:sz w:val="28"/>
          <w:szCs w:val="28"/>
        </w:rPr>
        <w:t>Through</w:t>
      </w:r>
      <w:proofErr w:type="gramEnd"/>
      <w:r>
        <w:rPr>
          <w:rFonts w:ascii="Arial Narrow" w:hAnsi="Arial Narrow"/>
          <w:b/>
          <w:bCs/>
          <w:color w:val="000080"/>
          <w:sz w:val="28"/>
          <w:szCs w:val="28"/>
        </w:rPr>
        <w:t xml:space="preserve"> the Barriers  </w:t>
      </w:r>
    </w:p>
    <w:p w:rsidR="006F2A22" w:rsidRDefault="006F2A22" w:rsidP="006F2A22">
      <w:pPr>
        <w:spacing w:after="240"/>
        <w:rPr>
          <w:rStyle w:val="Hyperlink"/>
          <w:color w:val="auto"/>
          <w:u w:val="none"/>
          <w:lang w:val="en-US"/>
        </w:rPr>
      </w:pPr>
      <w:r>
        <w:rPr>
          <w:rFonts w:ascii="Brush Script MT" w:hAnsi="Brush Script MT"/>
          <w:b/>
          <w:bCs/>
          <w:color w:val="800000"/>
        </w:rPr>
        <w:t xml:space="preserve">~~~~~~~~~~~~~~~~~~~~~~~~~~~~~~~~~~~~~~~~~~~~~~~~~~~~~~~~ </w:t>
      </w:r>
    </w:p>
    <w:p w:rsidR="006F2A22" w:rsidRDefault="006F2A22" w:rsidP="006F2A22">
      <w:pPr>
        <w:shd w:val="clear" w:color="auto" w:fill="FCFCFC"/>
        <w:spacing w:after="150"/>
        <w:rPr>
          <w:color w:val="070707"/>
          <w:shd w:val="clear" w:color="auto" w:fill="FCFCFC"/>
        </w:rPr>
      </w:pPr>
      <w:hyperlink r:id="rId4" w:history="1">
        <w:r>
          <w:rPr>
            <w:rStyle w:val="Hyperlink"/>
            <w:shd w:val="clear" w:color="auto" w:fill="FCFCFC"/>
          </w:rPr>
          <w:t>Registrations</w:t>
        </w:r>
      </w:hyperlink>
      <w:r>
        <w:rPr>
          <w:color w:val="070707"/>
          <w:shd w:val="clear" w:color="auto" w:fill="FCFCFC"/>
        </w:rPr>
        <w:t xml:space="preserve"> are now open for the </w:t>
      </w:r>
      <w:hyperlink r:id="rId5" w:history="1">
        <w:r>
          <w:rPr>
            <w:rStyle w:val="Hyperlink"/>
            <w:shd w:val="clear" w:color="auto" w:fill="FCFCFC"/>
          </w:rPr>
          <w:t xml:space="preserve">TRG Asset Management Workshop - Breaking </w:t>
        </w:r>
        <w:proofErr w:type="gramStart"/>
        <w:r>
          <w:rPr>
            <w:rStyle w:val="Hyperlink"/>
            <w:shd w:val="clear" w:color="auto" w:fill="FCFCFC"/>
          </w:rPr>
          <w:t>Through</w:t>
        </w:r>
        <w:proofErr w:type="gramEnd"/>
        <w:r>
          <w:rPr>
            <w:rStyle w:val="Hyperlink"/>
            <w:shd w:val="clear" w:color="auto" w:fill="FCFCFC"/>
          </w:rPr>
          <w:t xml:space="preserve"> the Barriers</w:t>
        </w:r>
      </w:hyperlink>
      <w:r>
        <w:rPr>
          <w:rStyle w:val="Hyperlink"/>
          <w:shd w:val="clear" w:color="auto" w:fill="FCFCFC"/>
        </w:rPr>
        <w:t xml:space="preserve"> </w:t>
      </w:r>
      <w:r>
        <w:rPr>
          <w:color w:val="070707"/>
          <w:shd w:val="clear" w:color="auto" w:fill="FCFCFC"/>
        </w:rPr>
        <w:t>being held on 13 June 2019, from 9 am to 4:00 pm at the Crosby Park Events Centre, Brothers Rugby Club, 103 Crosby Road, Albion.</w:t>
      </w:r>
    </w:p>
    <w:p w:rsidR="006F2A22" w:rsidRDefault="006F2A22" w:rsidP="006F2A22">
      <w:pPr>
        <w:spacing w:after="150"/>
        <w:rPr>
          <w:color w:val="070707"/>
          <w:shd w:val="clear" w:color="auto" w:fill="FCFCFC"/>
        </w:rPr>
      </w:pPr>
      <w:r>
        <w:rPr>
          <w:color w:val="070707"/>
          <w:shd w:val="clear" w:color="auto" w:fill="FCFCFC"/>
        </w:rPr>
        <w:t xml:space="preserve">This workshop was proposed by the TRG with the intention of sharing experiences around strategic asset management from a range of service providers and others, and to consider options for collaboration and advocacy, particularly to Queensland Government regulatory agencies, including those with financial and audit responsibilities.  The program has been developed with the support of a TRG sub-committee – with thanks to Daryl Ross, Anna Scott, Nicole Davis, Margit </w:t>
      </w:r>
      <w:proofErr w:type="spellStart"/>
      <w:r>
        <w:rPr>
          <w:color w:val="070707"/>
          <w:shd w:val="clear" w:color="auto" w:fill="FCFCFC"/>
        </w:rPr>
        <w:t>Connellan</w:t>
      </w:r>
      <w:proofErr w:type="spellEnd"/>
      <w:r>
        <w:rPr>
          <w:color w:val="070707"/>
          <w:shd w:val="clear" w:color="auto" w:fill="FCFCFC"/>
        </w:rPr>
        <w:t xml:space="preserve"> </w:t>
      </w:r>
      <w:r>
        <w:rPr>
          <w:shd w:val="clear" w:color="auto" w:fill="FCFCFC"/>
        </w:rPr>
        <w:t xml:space="preserve">and </w:t>
      </w:r>
      <w:r>
        <w:rPr>
          <w:color w:val="070707"/>
          <w:shd w:val="clear" w:color="auto" w:fill="FCFCFC"/>
        </w:rPr>
        <w:t>Steve Gray.</w:t>
      </w:r>
    </w:p>
    <w:p w:rsidR="006F2A22" w:rsidRDefault="006F2A22" w:rsidP="006F2A22">
      <w:pPr>
        <w:spacing w:after="150"/>
        <w:rPr>
          <w:color w:val="070707"/>
          <w:shd w:val="clear" w:color="auto" w:fill="FCFCFC"/>
        </w:rPr>
      </w:pPr>
      <w:r>
        <w:rPr>
          <w:color w:val="444444"/>
        </w:rPr>
        <w:br/>
      </w:r>
      <w:r>
        <w:rPr>
          <w:color w:val="000000"/>
          <w:shd w:val="clear" w:color="auto" w:fill="FCFCFC"/>
        </w:rPr>
        <w:t>For further information contact </w:t>
      </w:r>
      <w:proofErr w:type="spellStart"/>
      <w:r>
        <w:rPr>
          <w:b/>
          <w:bCs/>
          <w:i/>
          <w:iCs/>
          <w:color w:val="000000"/>
          <w:shd w:val="clear" w:color="auto" w:fill="FCFCFC"/>
        </w:rPr>
        <w:t>qldwater</w:t>
      </w:r>
      <w:proofErr w:type="spellEnd"/>
      <w:r>
        <w:rPr>
          <w:color w:val="000000"/>
          <w:shd w:val="clear" w:color="auto" w:fill="FCFCFC"/>
        </w:rPr>
        <w:t> on 3632 6850 or email </w:t>
      </w:r>
      <w:hyperlink r:id="rId6" w:history="1">
        <w:r>
          <w:rPr>
            <w:rStyle w:val="Hyperlink"/>
            <w:color w:val="1F497D"/>
            <w:shd w:val="clear" w:color="auto" w:fill="FCFCFC"/>
          </w:rPr>
          <w:t>Diana Kislitsyna</w:t>
        </w:r>
      </w:hyperlink>
      <w:r>
        <w:rPr>
          <w:color w:val="070707"/>
          <w:shd w:val="clear" w:color="auto" w:fill="FCFCFC"/>
        </w:rPr>
        <w:t> </w:t>
      </w:r>
      <w:r>
        <w:rPr>
          <w:color w:val="000000"/>
          <w:shd w:val="clear" w:color="auto" w:fill="FCFCFC"/>
        </w:rPr>
        <w:t>or</w:t>
      </w:r>
      <w:r>
        <w:rPr>
          <w:color w:val="070707"/>
          <w:shd w:val="clear" w:color="auto" w:fill="FCFCFC"/>
        </w:rPr>
        <w:t> </w:t>
      </w:r>
      <w:hyperlink r:id="rId7" w:history="1">
        <w:r>
          <w:rPr>
            <w:rStyle w:val="Hyperlink"/>
            <w:color w:val="1F497D"/>
            <w:shd w:val="clear" w:color="auto" w:fill="FCFCFC"/>
          </w:rPr>
          <w:t>Dave Cameron</w:t>
        </w:r>
      </w:hyperlink>
      <w:r>
        <w:rPr>
          <w:color w:val="070707"/>
          <w:shd w:val="clear" w:color="auto" w:fill="FCFCFC"/>
        </w:rPr>
        <w:t>.</w:t>
      </w:r>
    </w:p>
    <w:p w:rsidR="006F2A22" w:rsidRDefault="006F2A22" w:rsidP="006F2A22">
      <w:r>
        <w:rPr>
          <w:rFonts w:ascii="Brush Script MT" w:hAnsi="Brush Script MT"/>
          <w:b/>
          <w:bCs/>
          <w:color w:val="800000"/>
        </w:rPr>
        <w:t>~~~~~~~~~~~~~~~~~~~~~~~~~~~~~~~~~~~~~~~~~~~~~~~~~~~~~~~~</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 xml:space="preserve">2.   Nominations closing soon for Awards and Scholarships </w:t>
      </w:r>
    </w:p>
    <w:p w:rsidR="006F2A22" w:rsidRDefault="006F2A22" w:rsidP="006F2A22">
      <w:r>
        <w:rPr>
          <w:rFonts w:ascii="Brush Script MT" w:hAnsi="Brush Script MT"/>
          <w:b/>
          <w:bCs/>
          <w:color w:val="800000"/>
        </w:rPr>
        <w:t>~~~~~~~~~~~~~~~~~~~~~~~~~~~~~~~~~~~~~~~~~~~~~~~~~~~~~~~~</w:t>
      </w:r>
      <w:r>
        <w:t xml:space="preserve">    </w:t>
      </w:r>
    </w:p>
    <w:p w:rsidR="006F2A22" w:rsidRDefault="006F2A22" w:rsidP="006F2A22">
      <w:pPr>
        <w:rPr>
          <w:lang w:val="en-US"/>
        </w:rPr>
      </w:pPr>
    </w:p>
    <w:p w:rsidR="006F2A22" w:rsidRDefault="006F2A22" w:rsidP="006F2A22">
      <w:pPr>
        <w:rPr>
          <w:lang w:val="en-US"/>
        </w:rPr>
      </w:pPr>
      <w:r>
        <w:rPr>
          <w:lang w:val="en-US"/>
        </w:rPr>
        <w:t xml:space="preserve">Submit your nominations for </w:t>
      </w:r>
      <w:proofErr w:type="spellStart"/>
      <w:r>
        <w:rPr>
          <w:b/>
          <w:bCs/>
          <w:i/>
          <w:iCs/>
          <w:lang w:val="en-US"/>
        </w:rPr>
        <w:t>qldwater’s</w:t>
      </w:r>
      <w:proofErr w:type="spellEnd"/>
      <w:r>
        <w:rPr>
          <w:lang w:val="en-US"/>
        </w:rPr>
        <w:t xml:space="preserve"> Young Operator of the Year and Operator of the Year (Civil/All-Rounder) Awards, offered in conjunction with the Water Industry Operators Association of Australia (WIOA). These awards </w:t>
      </w:r>
      <w:proofErr w:type="spellStart"/>
      <w:r>
        <w:rPr>
          <w:lang w:val="en-US"/>
        </w:rPr>
        <w:t>recognise</w:t>
      </w:r>
      <w:proofErr w:type="spellEnd"/>
      <w:r>
        <w:rPr>
          <w:lang w:val="en-US"/>
        </w:rPr>
        <w:t xml:space="preserve"> the outstanding operational performance of employees of either </w:t>
      </w:r>
      <w:proofErr w:type="spellStart"/>
      <w:r>
        <w:rPr>
          <w:b/>
          <w:bCs/>
          <w:i/>
          <w:iCs/>
          <w:lang w:val="en-US"/>
        </w:rPr>
        <w:t>qldwater</w:t>
      </w:r>
      <w:proofErr w:type="spellEnd"/>
      <w:r>
        <w:rPr>
          <w:lang w:val="en-US"/>
        </w:rPr>
        <w:t xml:space="preserve"> full members or Water Skills Partnership member organizations. Nominations are due by </w:t>
      </w:r>
      <w:r>
        <w:rPr>
          <w:b/>
          <w:bCs/>
          <w:lang w:val="en-US"/>
        </w:rPr>
        <w:t>Friday 3 May 2019</w:t>
      </w:r>
      <w:r>
        <w:rPr>
          <w:lang w:val="en-US"/>
        </w:rPr>
        <w:t xml:space="preserve"> to </w:t>
      </w:r>
      <w:hyperlink r:id="rId8" w:history="1">
        <w:r>
          <w:rPr>
            <w:rStyle w:val="Hyperlink"/>
            <w:lang w:val="en-US"/>
          </w:rPr>
          <w:t>csargent@qldwater.com.au</w:t>
        </w:r>
      </w:hyperlink>
      <w:r>
        <w:rPr>
          <w:lang w:val="en-US"/>
        </w:rPr>
        <w:t xml:space="preserve">. Full details about the nomination process along with nomination forms are available </w:t>
      </w:r>
      <w:hyperlink r:id="rId9" w:history="1">
        <w:r>
          <w:rPr>
            <w:rStyle w:val="Hyperlink"/>
            <w:lang w:val="en-US"/>
          </w:rPr>
          <w:t>on our website</w:t>
        </w:r>
      </w:hyperlink>
      <w:r>
        <w:rPr>
          <w:lang w:val="en-US"/>
        </w:rPr>
        <w:t>.</w:t>
      </w:r>
    </w:p>
    <w:p w:rsidR="006F2A22" w:rsidRDefault="006F2A22" w:rsidP="006F2A22">
      <w:pPr>
        <w:rPr>
          <w:lang w:val="en-US"/>
        </w:rPr>
      </w:pPr>
    </w:p>
    <w:p w:rsidR="006F2A22" w:rsidRDefault="006F2A22" w:rsidP="006F2A22">
      <w:pPr>
        <w:rPr>
          <w:lang w:val="en-US"/>
        </w:rPr>
      </w:pPr>
      <w:r>
        <w:t xml:space="preserve">Queensland Operator of the Year (Sponsored by AWA) </w:t>
      </w:r>
      <w:r>
        <w:rPr>
          <w:lang w:val="en-US"/>
        </w:rPr>
        <w:t xml:space="preserve">award is presented at the WIOA Queensland conference annually. The award is presented to operators of water or wastewater treatment facilities to </w:t>
      </w:r>
      <w:proofErr w:type="spellStart"/>
      <w:r>
        <w:rPr>
          <w:lang w:val="en-US"/>
        </w:rPr>
        <w:t>recognise</w:t>
      </w:r>
      <w:proofErr w:type="spellEnd"/>
      <w:r>
        <w:rPr>
          <w:lang w:val="en-US"/>
        </w:rPr>
        <w:t xml:space="preserve"> excellent performance, initiative and all round attention to detail.</w:t>
      </w:r>
      <w:r>
        <w:rPr>
          <w:rFonts w:ascii="Helvetica Neue" w:hAnsi="Helvetica Neue"/>
          <w:color w:val="666666"/>
          <w:shd w:val="clear" w:color="auto" w:fill="FFFFFF"/>
          <w:lang w:val="en-US"/>
        </w:rPr>
        <w:t xml:space="preserve"> </w:t>
      </w:r>
      <w:r>
        <w:rPr>
          <w:lang w:val="en-US"/>
        </w:rPr>
        <w:t xml:space="preserve">Full details about the nomination process along with nomination forms are </w:t>
      </w:r>
      <w:hyperlink r:id="rId10" w:anchor="1" w:history="1">
        <w:r>
          <w:rPr>
            <w:rStyle w:val="Hyperlink"/>
            <w:lang w:val="en-US"/>
          </w:rPr>
          <w:t>available on WIOA website</w:t>
        </w:r>
      </w:hyperlink>
      <w:r>
        <w:rPr>
          <w:lang w:val="en-US"/>
        </w:rPr>
        <w:t>.</w:t>
      </w:r>
    </w:p>
    <w:p w:rsidR="006F2A22" w:rsidRDefault="006F2A22" w:rsidP="006F2A22">
      <w:pPr>
        <w:spacing w:after="150"/>
        <w:rPr>
          <w:shd w:val="clear" w:color="auto" w:fill="FCFCFC"/>
        </w:rPr>
      </w:pPr>
    </w:p>
    <w:p w:rsidR="006F2A22" w:rsidRDefault="006F2A22" w:rsidP="006F2A22">
      <w:r>
        <w:t>Nominations for all awards close on 3 May and will be announced at the WIOA Conference &amp; Exhibition in Bundaberg on Thursday 6 June.</w:t>
      </w:r>
    </w:p>
    <w:p w:rsidR="006F2A22" w:rsidRDefault="006F2A22" w:rsidP="006F2A22">
      <w:pPr>
        <w:spacing w:after="150"/>
        <w:rPr>
          <w:shd w:val="clear" w:color="auto" w:fill="FCFCFC"/>
        </w:rPr>
      </w:pPr>
    </w:p>
    <w:p w:rsidR="006F2A22" w:rsidRDefault="006F2A22" w:rsidP="006F2A22">
      <w:pPr>
        <w:rPr>
          <w:lang w:val="en-US"/>
        </w:rPr>
      </w:pPr>
      <w:r>
        <w:rPr>
          <w:lang w:val="en-US"/>
        </w:rPr>
        <w:t xml:space="preserve">The Queensland Water Regional Communities Innovations Program (QWRCIP) will provide up to four scholarships to employees of </w:t>
      </w:r>
      <w:proofErr w:type="spellStart"/>
      <w:r>
        <w:rPr>
          <w:b/>
          <w:bCs/>
          <w:i/>
          <w:iCs/>
          <w:lang w:val="en-US"/>
        </w:rPr>
        <w:t>qldwater</w:t>
      </w:r>
      <w:proofErr w:type="spellEnd"/>
      <w:r>
        <w:rPr>
          <w:lang w:val="en-US"/>
        </w:rPr>
        <w:t xml:space="preserve"> full member </w:t>
      </w:r>
      <w:proofErr w:type="spellStart"/>
      <w:r>
        <w:rPr>
          <w:lang w:val="en-US"/>
        </w:rPr>
        <w:t>organisations</w:t>
      </w:r>
      <w:proofErr w:type="spellEnd"/>
      <w:r>
        <w:rPr>
          <w:lang w:val="en-US"/>
        </w:rPr>
        <w:t xml:space="preserve"> with 10,000 or fewer connections to attend </w:t>
      </w:r>
      <w:proofErr w:type="spellStart"/>
      <w:r>
        <w:rPr>
          <w:b/>
          <w:bCs/>
          <w:i/>
          <w:iCs/>
          <w:lang w:val="en-US"/>
        </w:rPr>
        <w:t>qldwater’s</w:t>
      </w:r>
      <w:proofErr w:type="spellEnd"/>
      <w:r>
        <w:rPr>
          <w:lang w:val="en-US"/>
        </w:rPr>
        <w:t xml:space="preserve"> Annual Forum (September) at Logan City and participate in other activities during that week, including spending time with a technical specialist at an SEQ utility and participation in the </w:t>
      </w:r>
      <w:proofErr w:type="spellStart"/>
      <w:r>
        <w:rPr>
          <w:b/>
          <w:bCs/>
          <w:i/>
          <w:iCs/>
          <w:lang w:val="en-US"/>
        </w:rPr>
        <w:t>qldwater</w:t>
      </w:r>
      <w:proofErr w:type="spellEnd"/>
      <w:r>
        <w:rPr>
          <w:lang w:val="en-US"/>
        </w:rPr>
        <w:t xml:space="preserve"> Technical Reference Group meeting. This year, the Department of Natural Resources, Mines and Energy (DNRME) has agreed to provide support for an additional two scholarships, funded through QWRAP. These scholarships will include time with technical experts at a regional council and participation either in a </w:t>
      </w:r>
      <w:proofErr w:type="spellStart"/>
      <w:r>
        <w:rPr>
          <w:b/>
          <w:bCs/>
          <w:i/>
          <w:iCs/>
          <w:lang w:val="en-US"/>
        </w:rPr>
        <w:t>qldwater</w:t>
      </w:r>
      <w:proofErr w:type="spellEnd"/>
      <w:r>
        <w:rPr>
          <w:lang w:val="en-US"/>
        </w:rPr>
        <w:t xml:space="preserve"> regional event, QWRAP meeting or a range of training activities. More information about the scholarships and application conditions are available </w:t>
      </w:r>
      <w:hyperlink r:id="rId11" w:history="1">
        <w:r>
          <w:rPr>
            <w:rStyle w:val="Hyperlink"/>
            <w:lang w:val="en-US"/>
          </w:rPr>
          <w:t>on our website</w:t>
        </w:r>
      </w:hyperlink>
      <w:r>
        <w:rPr>
          <w:lang w:val="en-US"/>
        </w:rPr>
        <w:t xml:space="preserve">. Nominations are due by </w:t>
      </w:r>
      <w:r>
        <w:rPr>
          <w:b/>
          <w:bCs/>
          <w:lang w:val="en-US"/>
        </w:rPr>
        <w:t>31 May 2019</w:t>
      </w:r>
      <w:r>
        <w:rPr>
          <w:lang w:val="en-US"/>
        </w:rPr>
        <w:t xml:space="preserve"> to </w:t>
      </w:r>
      <w:hyperlink r:id="rId12" w:history="1">
        <w:r>
          <w:rPr>
            <w:rStyle w:val="Hyperlink"/>
            <w:lang w:val="en-US"/>
          </w:rPr>
          <w:t>csargent@qldwater.com.au</w:t>
        </w:r>
      </w:hyperlink>
      <w:r>
        <w:rPr>
          <w:lang w:val="en-US"/>
        </w:rPr>
        <w:t>.</w:t>
      </w:r>
    </w:p>
    <w:p w:rsidR="006F2A22" w:rsidRDefault="006F2A22" w:rsidP="006F2A22">
      <w:pPr>
        <w:spacing w:after="150"/>
        <w:rPr>
          <w:shd w:val="clear" w:color="auto" w:fill="FCFCFC"/>
        </w:rPr>
      </w:pPr>
    </w:p>
    <w:p w:rsidR="006F2A22" w:rsidRDefault="006F2A22" w:rsidP="006F2A22">
      <w:r>
        <w:rPr>
          <w:rFonts w:ascii="Brush Script MT" w:hAnsi="Brush Script MT"/>
          <w:b/>
          <w:bCs/>
          <w:color w:val="800000"/>
        </w:rPr>
        <w:t>~~~~~~~~~~~~~~~~~~~~~~~~~~~~~~~~~~~~~~~~~~~~~~~~~~~~~~~~</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 xml:space="preserve">3.   </w:t>
      </w:r>
      <w:proofErr w:type="spellStart"/>
      <w:proofErr w:type="gramStart"/>
      <w:r>
        <w:rPr>
          <w:rFonts w:ascii="Arial Narrow" w:hAnsi="Arial Narrow"/>
          <w:b/>
          <w:bCs/>
          <w:i/>
          <w:iCs/>
          <w:color w:val="000080"/>
          <w:sz w:val="28"/>
          <w:szCs w:val="28"/>
        </w:rPr>
        <w:t>qldwater</w:t>
      </w:r>
      <w:proofErr w:type="spellEnd"/>
      <w:r>
        <w:rPr>
          <w:rFonts w:ascii="Arial Narrow" w:hAnsi="Arial Narrow"/>
          <w:b/>
          <w:bCs/>
          <w:color w:val="000080"/>
          <w:sz w:val="28"/>
          <w:szCs w:val="28"/>
        </w:rPr>
        <w:t xml:space="preserve">  is</w:t>
      </w:r>
      <w:proofErr w:type="gramEnd"/>
      <w:r>
        <w:rPr>
          <w:rFonts w:ascii="Arial Narrow" w:hAnsi="Arial Narrow"/>
          <w:b/>
          <w:bCs/>
          <w:color w:val="000080"/>
          <w:sz w:val="28"/>
          <w:szCs w:val="28"/>
        </w:rPr>
        <w:t xml:space="preserve"> hiring!</w:t>
      </w:r>
    </w:p>
    <w:p w:rsidR="006F2A22" w:rsidRDefault="006F2A22" w:rsidP="006F2A22">
      <w:r>
        <w:rPr>
          <w:rFonts w:ascii="Brush Script MT" w:hAnsi="Brush Script MT"/>
          <w:b/>
          <w:bCs/>
          <w:color w:val="800000"/>
        </w:rPr>
        <w:t>~~~~~~~~~~~~~~~~~~~~~~~~~~~~~~~~~~~~~~~~~~~~~~~~~~~~~~~~</w:t>
      </w:r>
      <w:r>
        <w:t xml:space="preserve">    </w:t>
      </w:r>
    </w:p>
    <w:p w:rsidR="006F2A22" w:rsidRDefault="006F2A22" w:rsidP="006F2A22"/>
    <w:p w:rsidR="006F2A22" w:rsidRDefault="006F2A22" w:rsidP="006F2A22">
      <w:pPr>
        <w:shd w:val="clear" w:color="auto" w:fill="FFFFFF"/>
        <w:textAlignment w:val="baseline"/>
        <w:rPr>
          <w:color w:val="1C1C1C"/>
        </w:rPr>
      </w:pPr>
      <w:r>
        <w:rPr>
          <w:color w:val="272727"/>
        </w:rPr>
        <w:t xml:space="preserve">We have an exciting opportunity to join the </w:t>
      </w:r>
      <w:proofErr w:type="spellStart"/>
      <w:r>
        <w:rPr>
          <w:b/>
          <w:bCs/>
          <w:i/>
          <w:iCs/>
          <w:color w:val="272727"/>
        </w:rPr>
        <w:t>qldwater</w:t>
      </w:r>
      <w:proofErr w:type="spellEnd"/>
      <w:r>
        <w:rPr>
          <w:color w:val="272727"/>
        </w:rPr>
        <w:t xml:space="preserve"> team as a Program Coordinator/ Technical Writer working closely with the </w:t>
      </w:r>
      <w:r>
        <w:rPr>
          <w:color w:val="1C1C1C"/>
        </w:rPr>
        <w:t>Director, Innovation Partnerships</w:t>
      </w:r>
      <w:r>
        <w:rPr>
          <w:color w:val="272727"/>
        </w:rPr>
        <w:t xml:space="preserve">. This is an important role within the organisation involving the </w:t>
      </w:r>
      <w:r>
        <w:rPr>
          <w:color w:val="1C1C1C"/>
        </w:rPr>
        <w:t>support of the Program Manager, Steering Committee and other key staff in Queensland Water Regional Alliance Program (QWRAP) milestone management</w:t>
      </w:r>
      <w:r>
        <w:t xml:space="preserve">. The role will also involve </w:t>
      </w:r>
      <w:r>
        <w:rPr>
          <w:color w:val="1C1C1C"/>
        </w:rPr>
        <w:t xml:space="preserve">undertaking research to support QWRAP activities including analysing </w:t>
      </w:r>
      <w:proofErr w:type="spellStart"/>
      <w:r>
        <w:rPr>
          <w:color w:val="1C1C1C"/>
        </w:rPr>
        <w:t>Statewide</w:t>
      </w:r>
      <w:proofErr w:type="spellEnd"/>
      <w:r>
        <w:rPr>
          <w:color w:val="1C1C1C"/>
        </w:rPr>
        <w:t xml:space="preserve"> Water Information Management (SWIM) system and other data sources. </w:t>
      </w:r>
    </w:p>
    <w:p w:rsidR="006F2A22" w:rsidRDefault="006F2A22" w:rsidP="006F2A22">
      <w:pPr>
        <w:shd w:val="clear" w:color="auto" w:fill="FFFFFF"/>
        <w:textAlignment w:val="baseline"/>
      </w:pPr>
      <w:r>
        <w:br/>
      </w:r>
      <w:r>
        <w:rPr>
          <w:color w:val="1C1C1C"/>
        </w:rPr>
        <w:t xml:space="preserve">More information about the role is available </w:t>
      </w:r>
      <w:hyperlink r:id="rId13" w:history="1">
        <w:r>
          <w:rPr>
            <w:rStyle w:val="Hyperlink"/>
          </w:rPr>
          <w:t>here</w:t>
        </w:r>
      </w:hyperlink>
      <w:r>
        <w:rPr>
          <w:color w:val="1C1C1C"/>
        </w:rPr>
        <w:t xml:space="preserve">. </w:t>
      </w:r>
      <w:r>
        <w:br/>
      </w:r>
      <w:r>
        <w:rPr>
          <w:color w:val="272727"/>
        </w:rPr>
        <w:br/>
      </w:r>
      <w:r>
        <w:rPr>
          <w:color w:val="1C1C1C"/>
        </w:rPr>
        <w:t xml:space="preserve">Contact for queries: </w:t>
      </w:r>
      <w:hyperlink r:id="rId14" w:history="1">
        <w:r>
          <w:rPr>
            <w:rStyle w:val="Hyperlink"/>
            <w:bdr w:val="none" w:sz="0" w:space="0" w:color="auto" w:frame="1"/>
          </w:rPr>
          <w:t>Ryan Cosgrove</w:t>
        </w:r>
      </w:hyperlink>
      <w:r>
        <w:rPr>
          <w:rStyle w:val="Strong"/>
          <w:color w:val="1C1C1C"/>
          <w:bdr w:val="none" w:sz="0" w:space="0" w:color="auto" w:frame="1"/>
        </w:rPr>
        <w:t xml:space="preserve"> </w:t>
      </w:r>
      <w:r>
        <w:rPr>
          <w:color w:val="1C1C1C"/>
        </w:rPr>
        <w:t>07 3632 6852.</w:t>
      </w:r>
    </w:p>
    <w:p w:rsidR="006F2A22" w:rsidRDefault="006F2A22" w:rsidP="006F2A22">
      <w:pPr>
        <w:shd w:val="clear" w:color="auto" w:fill="FFFFFF"/>
        <w:textAlignment w:val="baseline"/>
        <w:rPr>
          <w:rFonts w:asciiTheme="minorHAnsi" w:hAnsiTheme="minorHAnsi" w:cstheme="minorBidi"/>
        </w:rPr>
      </w:pPr>
    </w:p>
    <w:p w:rsidR="006F2A22" w:rsidRDefault="006F2A22" w:rsidP="006F2A22">
      <w:r>
        <w:rPr>
          <w:rFonts w:ascii="Brush Script MT" w:hAnsi="Brush Script MT"/>
          <w:b/>
          <w:bCs/>
          <w:color w:val="800000"/>
        </w:rPr>
        <w:t>~~~~~~~~~~~~~~~~~~~~~~~~~~~~~~~~~~~~~~~~~~~~~~~~~~~~~~~~</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 xml:space="preserve">4.   IPWEAQ Development Approval Process Seminar </w:t>
      </w:r>
    </w:p>
    <w:p w:rsidR="006F2A22" w:rsidRDefault="006F2A22" w:rsidP="006F2A22">
      <w:r>
        <w:rPr>
          <w:rFonts w:ascii="Brush Script MT" w:hAnsi="Brush Script MT"/>
          <w:b/>
          <w:bCs/>
          <w:color w:val="800000"/>
        </w:rPr>
        <w:t>~~~~~~~~~~~~~~~~~~~~~~~~~~~~~~~~~~~~~~~~~~~~~~~~~~~~~~~~</w:t>
      </w:r>
      <w:r>
        <w:t xml:space="preserve">    </w:t>
      </w:r>
    </w:p>
    <w:p w:rsidR="006F2A22" w:rsidRDefault="006F2A22" w:rsidP="006F2A22"/>
    <w:p w:rsidR="006F2A22" w:rsidRDefault="006F2A22" w:rsidP="006F2A22">
      <w:r>
        <w:t xml:space="preserve">Registrations are now open to book the </w:t>
      </w:r>
      <w:hyperlink r:id="rId15" w:tgtFrame="_blank" w:history="1">
        <w:r>
          <w:rPr>
            <w:rStyle w:val="Hyperlink"/>
          </w:rPr>
          <w:t>Development Approval Process Seminar</w:t>
        </w:r>
      </w:hyperlink>
      <w:r>
        <w:rPr>
          <w:color w:val="444444"/>
        </w:rPr>
        <w:t xml:space="preserve">, </w:t>
      </w:r>
      <w:r>
        <w:t>at McCullough Robertson in Brisbane on 9 May 2019.</w:t>
      </w:r>
    </w:p>
    <w:p w:rsidR="006F2A22" w:rsidRDefault="006F2A22" w:rsidP="006F2A22"/>
    <w:p w:rsidR="006F2A22" w:rsidRDefault="006F2A22" w:rsidP="006F2A22">
      <w:r>
        <w:t xml:space="preserve">This seminar will cut through the complexity to provide practical advice and tips for effective development assessment, including case studies. </w:t>
      </w:r>
    </w:p>
    <w:p w:rsidR="006F2A22" w:rsidRDefault="006F2A22" w:rsidP="006F2A22"/>
    <w:p w:rsidR="006F2A22" w:rsidRDefault="006F2A22" w:rsidP="006F2A22">
      <w:r>
        <w:t xml:space="preserve">Participants will gain a deeper understanding of the application of the law that applies to development assessment. Participants will acquire practical tips and tricks for effective and </w:t>
      </w:r>
      <w:proofErr w:type="gramStart"/>
      <w:r>
        <w:t>defensible</w:t>
      </w:r>
      <w:proofErr w:type="gramEnd"/>
      <w:r>
        <w:t xml:space="preserve"> development assessment.</w:t>
      </w:r>
    </w:p>
    <w:p w:rsidR="006F2A22" w:rsidRDefault="006F2A22" w:rsidP="006F2A22">
      <w:pPr>
        <w:rPr>
          <w:rStyle w:val="Strong"/>
          <w:lang w:val="en-US"/>
        </w:rPr>
      </w:pPr>
    </w:p>
    <w:p w:rsidR="006F2A22" w:rsidRDefault="006F2A22" w:rsidP="006F2A22">
      <w:pPr>
        <w:spacing w:after="240"/>
      </w:pPr>
      <w:r>
        <w:lastRenderedPageBreak/>
        <w:t>For further information please contac</w:t>
      </w:r>
      <w:r>
        <w:rPr>
          <w:color w:val="444444"/>
        </w:rPr>
        <w:t>t</w:t>
      </w:r>
      <w:r>
        <w:rPr>
          <w:color w:val="1F497D"/>
        </w:rPr>
        <w:t xml:space="preserve"> </w:t>
      </w:r>
      <w:hyperlink r:id="rId16" w:history="1">
        <w:r>
          <w:rPr>
            <w:rStyle w:val="Hyperlink"/>
          </w:rPr>
          <w:t xml:space="preserve">Kate </w:t>
        </w:r>
        <w:proofErr w:type="spellStart"/>
        <w:r>
          <w:rPr>
            <w:rStyle w:val="Hyperlink"/>
          </w:rPr>
          <w:t>O'Riordan</w:t>
        </w:r>
        <w:proofErr w:type="spellEnd"/>
      </w:hyperlink>
      <w:r>
        <w:rPr>
          <w:color w:val="444444"/>
        </w:rPr>
        <w:t xml:space="preserve"> </w:t>
      </w:r>
      <w:r>
        <w:t>07 3632 6807.</w:t>
      </w:r>
    </w:p>
    <w:p w:rsidR="006F2A22" w:rsidRDefault="006F2A22" w:rsidP="006F2A22">
      <w:r>
        <w:rPr>
          <w:rFonts w:ascii="Brush Script MT" w:hAnsi="Brush Script MT"/>
          <w:b/>
          <w:bCs/>
          <w:color w:val="800000"/>
        </w:rPr>
        <w:t>~~~~~~~~~~~~~~~~~~~~~~~~~~~~~~~~~~~~~~~~~~~~~~~~~~~~~~~~</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5.   Plumbing and Drainage Regulation 2019</w:t>
      </w:r>
    </w:p>
    <w:p w:rsidR="006F2A22" w:rsidRDefault="006F2A22" w:rsidP="006F2A22">
      <w:r>
        <w:rPr>
          <w:rFonts w:ascii="Brush Script MT" w:hAnsi="Brush Script MT"/>
          <w:b/>
          <w:bCs/>
          <w:color w:val="800000"/>
        </w:rPr>
        <w:t>~~~~~~~~~~~~~~~~~~~~~~~~~~~~~~~~~~~~~~~~~~~~~~~~~~~~~~~~</w:t>
      </w:r>
      <w:r>
        <w:t xml:space="preserve">    </w:t>
      </w:r>
    </w:p>
    <w:p w:rsidR="006F2A22" w:rsidRDefault="006F2A22" w:rsidP="006F2A22">
      <w:pPr>
        <w:rPr>
          <w:color w:val="1F497D"/>
        </w:rPr>
      </w:pPr>
    </w:p>
    <w:p w:rsidR="006F2A22" w:rsidRDefault="006F2A22" w:rsidP="006F2A22">
      <w:hyperlink r:id="rId17" w:history="1">
        <w:r>
          <w:rPr>
            <w:rStyle w:val="Hyperlink"/>
          </w:rPr>
          <w:t>Draft approved forms</w:t>
        </w:r>
      </w:hyperlink>
      <w:r>
        <w:t xml:space="preserve"> for the new plumbing laws were released for final consultation last week.</w:t>
      </w:r>
    </w:p>
    <w:p w:rsidR="006F2A22" w:rsidRDefault="006F2A22" w:rsidP="006F2A22">
      <w:pPr>
        <w:rPr>
          <w:color w:val="1F497D"/>
        </w:rPr>
      </w:pPr>
    </w:p>
    <w:p w:rsidR="006F2A22" w:rsidRDefault="006F2A22" w:rsidP="006F2A22">
      <w:r>
        <w:t xml:space="preserve">The new </w:t>
      </w:r>
      <w:hyperlink r:id="rId18" w:history="1">
        <w:r>
          <w:rPr>
            <w:rStyle w:val="Hyperlink"/>
          </w:rPr>
          <w:t>Act</w:t>
        </w:r>
      </w:hyperlink>
      <w:r>
        <w:t xml:space="preserve">, the </w:t>
      </w:r>
      <w:hyperlink r:id="rId19" w:history="1">
        <w:r>
          <w:rPr>
            <w:rStyle w:val="Hyperlink"/>
          </w:rPr>
          <w:t>Plumbing and Drainage Regulation</w:t>
        </w:r>
      </w:hyperlink>
      <w:r>
        <w:t xml:space="preserve"> 2019 and</w:t>
      </w:r>
      <w:r>
        <w:rPr>
          <w:i/>
          <w:iCs/>
        </w:rPr>
        <w:t xml:space="preserve"> </w:t>
      </w:r>
      <w:r>
        <w:t xml:space="preserve">the revised </w:t>
      </w:r>
      <w:hyperlink r:id="rId20" w:history="1">
        <w:r>
          <w:rPr>
            <w:rStyle w:val="Hyperlink"/>
          </w:rPr>
          <w:t>Queensland Plumbing and Wastewater Code</w:t>
        </w:r>
      </w:hyperlink>
      <w:r>
        <w:t xml:space="preserve"> (Version 1:2019) are available on the Department’s website.</w:t>
      </w:r>
    </w:p>
    <w:p w:rsidR="006F2A22" w:rsidRDefault="006F2A22" w:rsidP="006F2A22"/>
    <w:p w:rsidR="006F2A22" w:rsidRDefault="006F2A22" w:rsidP="006F2A22">
      <w:pPr>
        <w:rPr>
          <w:color w:val="1F497D"/>
        </w:rPr>
      </w:pPr>
      <w:r>
        <w:t xml:space="preserve">Between April and June, information sessions will be held across Queensland about the upcoming changes to the plumbing laws. Registration is now open, with information available </w:t>
      </w:r>
      <w:hyperlink r:id="rId21" w:history="1">
        <w:r>
          <w:rPr>
            <w:rStyle w:val="Hyperlink"/>
          </w:rPr>
          <w:t>here</w:t>
        </w:r>
      </w:hyperlink>
      <w:r>
        <w:t>.</w:t>
      </w:r>
    </w:p>
    <w:p w:rsidR="006F2A22" w:rsidRDefault="006F2A22" w:rsidP="006F2A22">
      <w:pPr>
        <w:rPr>
          <w:lang w:val="en-US"/>
        </w:rPr>
      </w:pPr>
    </w:p>
    <w:p w:rsidR="006F2A22" w:rsidRDefault="006F2A22" w:rsidP="006F2A22">
      <w:pPr>
        <w:rPr>
          <w:rFonts w:ascii="Brush Script MT" w:hAnsi="Brush Script MT"/>
          <w:b/>
          <w:bCs/>
          <w:color w:val="800000"/>
        </w:rPr>
      </w:pPr>
      <w:r>
        <w:rPr>
          <w:rFonts w:ascii="Brush Script MT" w:hAnsi="Brush Script MT"/>
          <w:b/>
          <w:bCs/>
          <w:color w:val="800000"/>
        </w:rPr>
        <w:t xml:space="preserve">~~~~~~~~~~~~~~~~~~~~~~~~~~~~~~~~~~~~~~~~~~~~~~~~~~~~~~~~ </w:t>
      </w:r>
    </w:p>
    <w:p w:rsidR="006F2A22" w:rsidRDefault="006F2A22" w:rsidP="006F2A22">
      <w:pPr>
        <w:rPr>
          <w:rFonts w:ascii="Arial Narrow" w:hAnsi="Arial Narrow"/>
          <w:b/>
          <w:bCs/>
          <w:color w:val="000080"/>
          <w:sz w:val="28"/>
          <w:szCs w:val="28"/>
        </w:rPr>
      </w:pPr>
      <w:r>
        <w:rPr>
          <w:rFonts w:ascii="Arial Narrow" w:hAnsi="Arial Narrow"/>
          <w:b/>
          <w:bCs/>
          <w:color w:val="000080"/>
          <w:sz w:val="28"/>
          <w:szCs w:val="28"/>
        </w:rPr>
        <w:t>6.   QUICK LINKS – ASSOCIATED ORGANISATIONS ANNOUNCEMENTS</w:t>
      </w:r>
    </w:p>
    <w:p w:rsidR="006F2A22" w:rsidRDefault="006F2A22" w:rsidP="006F2A22">
      <w:pPr>
        <w:rPr>
          <w:rFonts w:ascii="Brush Script MT" w:hAnsi="Brush Script MT"/>
          <w:b/>
          <w:bCs/>
        </w:rPr>
      </w:pPr>
      <w:r>
        <w:rPr>
          <w:rFonts w:ascii="Brush Script MT" w:hAnsi="Brush Script MT"/>
          <w:b/>
          <w:bCs/>
          <w:color w:val="800000"/>
        </w:rPr>
        <w:t>~~~~~~~~~~~~~~~~~~~~~~~~~~~~~~~~~~~~~~~~~~~~~~~~~~~~~~~~</w:t>
      </w:r>
      <w:r>
        <w:t> </w:t>
      </w:r>
    </w:p>
    <w:p w:rsidR="006F2A22" w:rsidRDefault="006F2A22" w:rsidP="006F2A22">
      <w:pPr>
        <w:pStyle w:val="gmailmsg"/>
        <w:spacing w:before="0" w:beforeAutospacing="0" w:after="0" w:afterAutospacing="0" w:line="324" w:lineRule="atLeast"/>
        <w:rPr>
          <w:rFonts w:ascii="Calibri" w:hAnsi="Calibri"/>
          <w:sz w:val="22"/>
          <w:szCs w:val="22"/>
        </w:rPr>
      </w:pPr>
      <w:r>
        <w:rPr>
          <w:rFonts w:ascii="Calibri" w:hAnsi="Calibri"/>
          <w:b/>
          <w:bCs/>
          <w:sz w:val="22"/>
          <w:szCs w:val="22"/>
        </w:rPr>
        <w:t xml:space="preserve">1.  Activated Sludge and Nutrient Removal Course </w:t>
      </w:r>
      <w:r>
        <w:rPr>
          <w:rFonts w:ascii="Calibri" w:hAnsi="Calibri"/>
          <w:b/>
          <w:bCs/>
          <w:sz w:val="22"/>
          <w:szCs w:val="22"/>
        </w:rPr>
        <w:br/>
      </w:r>
      <w:r>
        <w:rPr>
          <w:rFonts w:ascii="Calibri" w:hAnsi="Calibri"/>
          <w:sz w:val="22"/>
          <w:szCs w:val="22"/>
        </w:rPr>
        <w:br/>
        <w:t xml:space="preserve">pH Water Consultants Pty Ltd once again brings the course "Monitoring and Optimisation of Activated Sludge and Nutrient Reduction" presented by A/Prof Helen Stratton and Peter Griffiths.  </w:t>
      </w:r>
    </w:p>
    <w:p w:rsidR="006F2A22" w:rsidRDefault="006F2A22" w:rsidP="006F2A22">
      <w:pPr>
        <w:pStyle w:val="gmailmsg"/>
        <w:spacing w:before="0" w:beforeAutospacing="0" w:after="0" w:afterAutospacing="0" w:line="324" w:lineRule="atLeast"/>
        <w:rPr>
          <w:rFonts w:ascii="Calibri" w:hAnsi="Calibri"/>
          <w:sz w:val="22"/>
          <w:szCs w:val="22"/>
        </w:rPr>
      </w:pPr>
    </w:p>
    <w:p w:rsidR="006F2A22" w:rsidRDefault="006F2A22" w:rsidP="006F2A22">
      <w:pPr>
        <w:pStyle w:val="gmailmsg"/>
        <w:spacing w:before="0" w:beforeAutospacing="0" w:after="0" w:afterAutospacing="0" w:line="324" w:lineRule="atLeast"/>
        <w:rPr>
          <w:rFonts w:ascii="Calibri" w:hAnsi="Calibri"/>
          <w:sz w:val="22"/>
          <w:szCs w:val="22"/>
        </w:rPr>
      </w:pPr>
      <w:r>
        <w:rPr>
          <w:rFonts w:ascii="Calibri" w:hAnsi="Calibri"/>
          <w:sz w:val="22"/>
          <w:szCs w:val="22"/>
        </w:rPr>
        <w:t xml:space="preserve">The course will be held 24-29 June 2019 on the Sunshine Coast.  Popular presenters, Helen and Peter, have been delivering activated sludge training courses for the past 20 years.  The new course presents the latest research findings and developments in optimisation and trouble-shooting activated sludge processes.  </w:t>
      </w:r>
    </w:p>
    <w:p w:rsidR="006F2A22" w:rsidRDefault="006F2A22" w:rsidP="006F2A22">
      <w:pPr>
        <w:pStyle w:val="gmailmsg"/>
        <w:spacing w:before="0" w:beforeAutospacing="0" w:after="0" w:afterAutospacing="0" w:line="324" w:lineRule="atLeast"/>
        <w:rPr>
          <w:rFonts w:ascii="Calibri" w:hAnsi="Calibri"/>
          <w:sz w:val="22"/>
          <w:szCs w:val="22"/>
        </w:rPr>
      </w:pPr>
    </w:p>
    <w:p w:rsidR="006F2A22" w:rsidRDefault="006F2A22" w:rsidP="006F2A22">
      <w:pPr>
        <w:pStyle w:val="gmailmsg"/>
        <w:spacing w:before="0" w:beforeAutospacing="0" w:after="0" w:afterAutospacing="0" w:line="324" w:lineRule="atLeast"/>
        <w:rPr>
          <w:rFonts w:ascii="Calibri" w:hAnsi="Calibri"/>
          <w:b/>
          <w:bCs/>
          <w:sz w:val="22"/>
          <w:szCs w:val="22"/>
        </w:rPr>
      </w:pPr>
      <w:r>
        <w:rPr>
          <w:rFonts w:ascii="Calibri" w:hAnsi="Calibri"/>
          <w:sz w:val="22"/>
          <w:szCs w:val="22"/>
        </w:rPr>
        <w:t xml:space="preserve">Registration is </w:t>
      </w:r>
      <w:hyperlink r:id="rId22" w:history="1">
        <w:r>
          <w:rPr>
            <w:rStyle w:val="Hyperlink"/>
            <w:rFonts w:ascii="Calibri" w:hAnsi="Calibri"/>
            <w:sz w:val="22"/>
            <w:szCs w:val="22"/>
          </w:rPr>
          <w:t>now open</w:t>
        </w:r>
      </w:hyperlink>
      <w:r>
        <w:rPr>
          <w:rFonts w:ascii="Calibri" w:hAnsi="Calibri"/>
          <w:sz w:val="22"/>
          <w:szCs w:val="22"/>
        </w:rPr>
        <w:t xml:space="preserve">.  Numbers are limited to 25 delegates and, we remind those that missed out last </w:t>
      </w:r>
      <w:proofErr w:type="gramStart"/>
      <w:r>
        <w:rPr>
          <w:rFonts w:ascii="Calibri" w:hAnsi="Calibri"/>
          <w:sz w:val="22"/>
          <w:szCs w:val="22"/>
        </w:rPr>
        <w:t>year, that</w:t>
      </w:r>
      <w:proofErr w:type="gramEnd"/>
      <w:r>
        <w:rPr>
          <w:rFonts w:ascii="Calibri" w:hAnsi="Calibri"/>
          <w:sz w:val="22"/>
          <w:szCs w:val="22"/>
        </w:rPr>
        <w:t xml:space="preserve"> the course books out rapidly.  Delegates who attend and successfully complete the assessment items for the course can receive RPL towards their Cert III or IV. </w:t>
      </w:r>
    </w:p>
    <w:p w:rsidR="006F2A22" w:rsidRDefault="006F2A22" w:rsidP="006F2A22">
      <w:pPr>
        <w:rPr>
          <w:color w:val="1F497D"/>
        </w:rPr>
      </w:pPr>
    </w:p>
    <w:p w:rsidR="006F2A22" w:rsidRDefault="006F2A22" w:rsidP="006F2A22">
      <w:pPr>
        <w:rPr>
          <w:color w:val="1F497D"/>
        </w:rPr>
      </w:pPr>
    </w:p>
    <w:p w:rsidR="006F2A22" w:rsidRDefault="006F2A22" w:rsidP="006F2A22">
      <w:r>
        <w:rPr>
          <w:rFonts w:ascii="Brush Script MT" w:hAnsi="Brush Script MT"/>
          <w:b/>
          <w:bCs/>
          <w:color w:val="800000"/>
        </w:rPr>
        <w:t>~~~~~~~~~~~~~~~~~~~~~~~~~~~~~~~~~~~~~~~~~~~~~~~~~~~~~~~~</w:t>
      </w:r>
    </w:p>
    <w:p w:rsidR="006F2A22" w:rsidRDefault="006F2A22" w:rsidP="006F2A22">
      <w:r>
        <w:rPr>
          <w:rFonts w:ascii="Arial Narrow" w:hAnsi="Arial Narrow"/>
          <w:b/>
          <w:bCs/>
          <w:color w:val="000080"/>
          <w:sz w:val="18"/>
          <w:szCs w:val="18"/>
        </w:rPr>
        <w:t>This message may be passed on to interested individuals and organisations.</w:t>
      </w:r>
    </w:p>
    <w:p w:rsidR="006F2A22" w:rsidRDefault="006F2A22" w:rsidP="006F2A22">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3" w:history="1">
        <w:r>
          <w:rPr>
            <w:rStyle w:val="Hyperlink"/>
            <w:rFonts w:ascii="Arial Narrow" w:hAnsi="Arial Narrow"/>
            <w:sz w:val="18"/>
            <w:szCs w:val="18"/>
          </w:rPr>
          <w:t>dkislitsyna@qldwater.com.au</w:t>
        </w:r>
      </w:hyperlink>
    </w:p>
    <w:p w:rsidR="006F2A22" w:rsidRDefault="006F2A22" w:rsidP="006F2A22">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4"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6F2A22" w:rsidRDefault="006F2A22" w:rsidP="006F2A22">
      <w:r>
        <w:rPr>
          <w:rFonts w:ascii="Arial Narrow" w:hAnsi="Arial Narrow"/>
          <w:b/>
          <w:bCs/>
          <w:color w:val="000080"/>
          <w:sz w:val="18"/>
          <w:szCs w:val="18"/>
          <w:lang w:val="da-DK"/>
        </w:rPr>
        <w:t xml:space="preserve">Visit qldwater at </w:t>
      </w:r>
      <w:hyperlink r:id="rId2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F2A22" w:rsidRDefault="006F2A22" w:rsidP="006F2A22">
      <w:r>
        <w:rPr>
          <w:rFonts w:ascii="Brush Script MT" w:hAnsi="Brush Script MT"/>
          <w:b/>
          <w:bCs/>
          <w:color w:val="800000"/>
          <w:lang w:val="da-DK"/>
        </w:rPr>
        <w:t>~~~~~~~~~~~~~~~~~~~~~~~~~~~~~~~~~~~~~~~~~~~~~~~~~~~~~~~~</w:t>
      </w:r>
    </w:p>
    <w:p w:rsidR="006F2A22" w:rsidRDefault="006F2A22" w:rsidP="006F2A22">
      <w:r>
        <w:rPr>
          <w:color w:val="1F497D"/>
          <w:lang w:val="en-US"/>
        </w:rPr>
        <w:t> </w:t>
      </w:r>
    </w:p>
    <w:p w:rsidR="006F2A22" w:rsidRDefault="006F2A22" w:rsidP="006F2A22">
      <w:r>
        <w:t> </w:t>
      </w:r>
    </w:p>
    <w:bookmarkEnd w:id="0"/>
    <w:p w:rsidR="006F2A22" w:rsidRDefault="006F2A22" w:rsidP="006F2A22"/>
    <w:p w:rsidR="00141373" w:rsidRPr="006F2A22" w:rsidRDefault="00141373" w:rsidP="006F2A22">
      <w:bookmarkStart w:id="1" w:name="_GoBack"/>
      <w:bookmarkEnd w:id="1"/>
    </w:p>
    <w:sectPr w:rsidR="00141373" w:rsidRPr="006F2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jMzNwYCQyMDQyUdpeDU4uLM/DyQAsNaANj2F38sAAAA"/>
  </w:docVars>
  <w:rsids>
    <w:rsidRoot w:val="006F2A22"/>
    <w:rsid w:val="00141373"/>
    <w:rsid w:val="006F2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8B51-3D23-4910-8D58-3EDDBE8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2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A22"/>
    <w:rPr>
      <w:color w:val="0563C1"/>
      <w:u w:val="single"/>
    </w:rPr>
  </w:style>
  <w:style w:type="character" w:styleId="FollowedHyperlink">
    <w:name w:val="FollowedHyperlink"/>
    <w:basedOn w:val="DefaultParagraphFont"/>
    <w:uiPriority w:val="99"/>
    <w:semiHidden/>
    <w:unhideWhenUsed/>
    <w:rsid w:val="006F2A22"/>
    <w:rPr>
      <w:color w:val="954F72"/>
      <w:u w:val="single"/>
    </w:rPr>
  </w:style>
  <w:style w:type="paragraph" w:customStyle="1" w:styleId="xl68">
    <w:name w:val="xl68"/>
    <w:basedOn w:val="Normal"/>
    <w:rsid w:val="006F2A2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sz w:val="24"/>
      <w:szCs w:val="24"/>
    </w:rPr>
  </w:style>
  <w:style w:type="paragraph" w:customStyle="1" w:styleId="xl69">
    <w:name w:val="xl69"/>
    <w:basedOn w:val="Normal"/>
    <w:rsid w:val="006F2A22"/>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sz w:val="24"/>
      <w:szCs w:val="24"/>
    </w:rPr>
  </w:style>
  <w:style w:type="paragraph" w:customStyle="1" w:styleId="gmailmsg">
    <w:name w:val="gmail_msg"/>
    <w:basedOn w:val="Normal"/>
    <w:uiPriority w:val="99"/>
    <w:rsid w:val="006F2A2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F2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2831">
      <w:bodyDiv w:val="1"/>
      <w:marLeft w:val="0"/>
      <w:marRight w:val="0"/>
      <w:marTop w:val="0"/>
      <w:marBottom w:val="0"/>
      <w:divBdr>
        <w:top w:val="none" w:sz="0" w:space="0" w:color="auto"/>
        <w:left w:val="none" w:sz="0" w:space="0" w:color="auto"/>
        <w:bottom w:val="none" w:sz="0" w:space="0" w:color="auto"/>
        <w:right w:val="none" w:sz="0" w:space="0" w:color="auto"/>
      </w:divBdr>
    </w:div>
    <w:div w:id="14981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hyperlink" Target="https://www.seek.com.au/job/38828106?searchrequesttoken=5c24d1e4-c969-49df-83ef-1a1de193e543&amp;type=standout" TargetMode="External"/><Relationship Id="rId18" Type="http://schemas.openxmlformats.org/officeDocument/2006/relationships/hyperlink" Target="https://www.legislation.qld.gov.au/view/pdf/asmade/act-2018-01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rsayhpw.engagementhq.com/plumbing-law-changes" TargetMode="External"/><Relationship Id="rId7" Type="http://schemas.openxmlformats.org/officeDocument/2006/relationships/hyperlink" Target="mailto:dcameron@qldwater.com.au" TargetMode="External"/><Relationship Id="rId12" Type="http://schemas.openxmlformats.org/officeDocument/2006/relationships/hyperlink" Target="mailto:csargent@qldwater.com.au" TargetMode="External"/><Relationship Id="rId17" Type="http://schemas.openxmlformats.org/officeDocument/2006/relationships/hyperlink" Target="https://aus01.safelinks.protection.outlook.com/?url=https%3A%2F%2Fwww.yoursayhpw.engagementhq.com%2Fplumbing-law-forms&amp;data=02%7C01%7CGregory.SCHONFELDER%40hpw.qld.gov.au%7Cd704bb85f2994fa4f88008d6bd7e84d9%7Cec445a2ab5ba46f6bead4595e9fbd4a2%7C0%7C0%7C636904748416334855&amp;sdata=wjSl1ijrGdTvxwpagpjyf2MWUDsm9Q1pJEkhIOW0ZpA%3D&amp;reserved=0" TargetMode="External"/><Relationship Id="rId25" Type="http://schemas.openxmlformats.org/officeDocument/2006/relationships/hyperlink" Target="http://www.qldwater.com.au" TargetMode="External"/><Relationship Id="rId2" Type="http://schemas.openxmlformats.org/officeDocument/2006/relationships/settings" Target="settings.xml"/><Relationship Id="rId16" Type="http://schemas.openxmlformats.org/officeDocument/2006/relationships/hyperlink" Target="mailto:kate.o'riordan@ipweaq.com" TargetMode="External"/><Relationship Id="rId20" Type="http://schemas.openxmlformats.org/officeDocument/2006/relationships/hyperlink" Target="http://www.hpw.qld.gov.au/construction/BuildingPlumbing/Plumbing/Pages/PlumbingLawsCodes.aspx" TargetMode="External"/><Relationship Id="rId1" Type="http://schemas.openxmlformats.org/officeDocument/2006/relationships/styles" Target="styles.xml"/><Relationship Id="rId6" Type="http://schemas.openxmlformats.org/officeDocument/2006/relationships/hyperlink" Target="mailto:dkislitsyna@qldwater.com.au" TargetMode="External"/><Relationship Id="rId11" Type="http://schemas.openxmlformats.org/officeDocument/2006/relationships/hyperlink" Target="mailto:on%20our%20website" TargetMode="External"/><Relationship Id="rId24" Type="http://schemas.openxmlformats.org/officeDocument/2006/relationships/hyperlink" Target="mailto:%20dkislitsyna@qldwater.com.au" TargetMode="External"/><Relationship Id="rId5" Type="http://schemas.openxmlformats.org/officeDocument/2006/relationships/hyperlink" Target="https://ipweaq.eventsair.com/QuickEventWebsitePortal/qwd-trg-asset-management-workshop---breaking-through-the-barriers/event-info-site/ExtraContent/ContentPage?page=1" TargetMode="External"/><Relationship Id="rId15" Type="http://schemas.openxmlformats.org/officeDocument/2006/relationships/hyperlink" Target="http://mail.eventsairmail.com/wf/click?upn=GCYXTI2lbYgArXAjES8jXir7nP1tK-2BYRgb7sHil-2Bhh-2Fn9hKX8RsKoEHEsHpbexa8eJPIW6chDhQQoosgZWa-2F2FeNx2bsNdYsofkYH5xnUiAVonyYLjjkFTM9c-2B6-2Fjw5iEfiFmiNTjTfzTUCynL8Ttw-3D-3D_Xh7XhfjXG5Mp48luDu3GHPr8cgFHy5hTRNo10iJLO7rwhUDAey3Y9gS-2Fk6iMIkSSPkVpvuBhn2uiD8jNal9CPjezZhyntGRoFT2KRBTwS4qKShy2J2qKOThuipK7o8w0SW1EE8dQ5BX-2F0XVAB78enwBICKDVIK474qGu4USMMw222iaNs3R-2BC-2FS4mDoPRUo-2BsWJz3Zv2dozkcDRfkETot5n29mWLSKfBCSNzsOKXADOhteYHrdRvIZ6TszHV5nZm-2FJRKct5lkX4OTXcBVdMKFrVcX-2FLoxl-2BUJpXXyJXsiYBhbntb6my6OaM34lc9cmNVVf6LU9MwhjHQZ64oX11Jhg-3D-3D" TargetMode="External"/><Relationship Id="rId23" Type="http://schemas.openxmlformats.org/officeDocument/2006/relationships/hyperlink" Target="mailto:dkislitsyna@qldwater.com.au" TargetMode="External"/><Relationship Id="rId10" Type="http://schemas.openxmlformats.org/officeDocument/2006/relationships/hyperlink" Target="https://wioa.org.au/awards/state-awards/queensland-awards/" TargetMode="External"/><Relationship Id="rId19" Type="http://schemas.openxmlformats.org/officeDocument/2006/relationships/hyperlink" Target="https://www.legislation.qld.gov.au/view/pdf/asmade/sl-2019-0042/lh" TargetMode="External"/><Relationship Id="rId4" Type="http://schemas.openxmlformats.org/officeDocument/2006/relationships/hyperlink" Target="https://ipweaq.eventsair.com/QuickEventWebsitePortal/qwd-trg-asset-management-workshop---breaking-through-the-barriers/event-info-site/ExtraContent/ContentPage?page=1" TargetMode="External"/><Relationship Id="rId9" Type="http://schemas.openxmlformats.org/officeDocument/2006/relationships/hyperlink" Target="https://www.qldwater.com.au/qldwaterAwards" TargetMode="External"/><Relationship Id="rId14" Type="http://schemas.openxmlformats.org/officeDocument/2006/relationships/hyperlink" Target="mailto:rcosgrove@qldwater.com.au" TargetMode="External"/><Relationship Id="rId22" Type="http://schemas.openxmlformats.org/officeDocument/2006/relationships/hyperlink" Target="http://www.phwater.com.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2019-04-18T02:04:00Z</dcterms:created>
  <dcterms:modified xsi:type="dcterms:W3CDTF">2019-04-18T02:13:00Z</dcterms:modified>
</cp:coreProperties>
</file>